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2911EB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6C5C24" w:rsidRPr="006C5C24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6C5C24" w:rsidRPr="006C5C24">
        <w:rPr>
          <w:b/>
          <w:sz w:val="24"/>
        </w:rPr>
        <w:t>BP.271.11.2020.BS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6C5C24" w:rsidRPr="006C5C24">
        <w:rPr>
          <w:b/>
        </w:rPr>
        <w:t>przetarg nieograniczony</w:t>
      </w:r>
      <w:r w:rsidR="00753DC1">
        <w:t xml:space="preserve"> na:</w:t>
      </w:r>
    </w:p>
    <w:p w:rsidR="0000184A" w:rsidRDefault="006C5C24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6C5C24">
        <w:rPr>
          <w:b/>
          <w:sz w:val="24"/>
          <w:szCs w:val="24"/>
        </w:rPr>
        <w:t>Budowa i modernizacja chodników na terenech wiejskich w 2020 r.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6C5C24" w:rsidRPr="006C5C24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6C5C24" w:rsidRPr="006C5C24">
        <w:rPr>
          <w:sz w:val="24"/>
          <w:szCs w:val="24"/>
        </w:rPr>
        <w:t>(t.j. Dz.U. z 2019 r. poz. 1843)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6C5C24" w:rsidRPr="006C5C24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184" w:rsidRDefault="00246184">
      <w:r>
        <w:separator/>
      </w:r>
    </w:p>
  </w:endnote>
  <w:endnote w:type="continuationSeparator" w:id="0">
    <w:p w:rsidR="00246184" w:rsidRDefault="00246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2911EB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4127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4127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C24" w:rsidRDefault="006C5C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184" w:rsidRDefault="00246184">
      <w:r>
        <w:separator/>
      </w:r>
    </w:p>
  </w:footnote>
  <w:footnote w:type="continuationSeparator" w:id="0">
    <w:p w:rsidR="00246184" w:rsidRDefault="00246184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C24" w:rsidRDefault="006C5C2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C24" w:rsidRDefault="006C5C2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C24" w:rsidRDefault="006C5C2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184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46184"/>
    <w:rsid w:val="002911EB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C5C24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41275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22901-7DA8-4F8A-8346-28942F472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2010-01-07T09:39:00Z</cp:lastPrinted>
  <dcterms:created xsi:type="dcterms:W3CDTF">2020-03-16T13:20:00Z</dcterms:created>
  <dcterms:modified xsi:type="dcterms:W3CDTF">2020-03-16T13:20:00Z</dcterms:modified>
</cp:coreProperties>
</file>